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C5CC" w14:textId="34164DB3" w:rsidR="00B55226" w:rsidRDefault="00B55226"/>
    <w:p w14:paraId="76E98EE0" w14:textId="6E875DFD" w:rsidR="00B55226" w:rsidRPr="00214901" w:rsidRDefault="00214901" w:rsidP="00214901">
      <w:pPr>
        <w:jc w:val="center"/>
        <w:rPr>
          <w:sz w:val="28"/>
          <w:szCs w:val="28"/>
        </w:rPr>
      </w:pPr>
      <w:hyperlink r:id="rId6" w:history="1">
        <w:r w:rsidRPr="00214901">
          <w:rPr>
            <w:rStyle w:val="html-span"/>
            <w:rFonts w:ascii="inherit" w:hAnsi="inherit" w:cs="Segoe UI Historic"/>
            <w:b/>
            <w:bCs/>
            <w:color w:val="080809"/>
            <w:sz w:val="27"/>
            <w:szCs w:val="28"/>
            <w:bdr w:val="none" w:sz="0" w:space="0" w:color="auto" w:frame="1"/>
            <w:shd w:val="clear" w:color="auto" w:fill="FFFFFF"/>
          </w:rPr>
          <w:t>APIA - Agenția de Plăți și Intervenție pentru Agricultură</w:t>
        </w:r>
      </w:hyperlink>
    </w:p>
    <w:p w14:paraId="1DE4B751" w14:textId="77777777" w:rsidR="00B55226" w:rsidRDefault="00B55226"/>
    <w:p w14:paraId="1C933DFB" w14:textId="77777777" w:rsidR="00214901" w:rsidRPr="00214901" w:rsidRDefault="00214901" w:rsidP="0021490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b/>
          <w:bCs/>
          <w:color w:val="080809"/>
          <w:kern w:val="0"/>
          <w:sz w:val="23"/>
          <w:szCs w:val="23"/>
          <w:lang w:eastAsia="ro-RO"/>
          <w14:ligatures w14:val="none"/>
        </w:rPr>
        <w:t>COMUNICAT DE PRESĂ</w:t>
      </w:r>
    </w:p>
    <w:p w14:paraId="57BD81D3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38304918" wp14:editId="2F70E8B9">
            <wp:extent cx="152400" cy="152400"/>
            <wp:effectExtent l="0" t="0" r="0" b="0"/>
            <wp:docPr id="52" name="Imagine 50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APIA primește Cereri de plată pentru Campania 2026</w:t>
      </w:r>
    </w:p>
    <w:p w14:paraId="1C2A6BF9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199CD43B" wp14:editId="308698CD">
            <wp:extent cx="152400" cy="152400"/>
            <wp:effectExtent l="0" t="0" r="0" b="0"/>
            <wp:docPr id="53" name="Imagine 49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Agenţia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de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Plăţi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şi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Intervenţie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pentru Agricultură (APIA) a demarat astăzi, 16 martie 2026, Campania de primire a Cererilor de plată pentru anul 2026. Fermierii pot depune Cererile de plată în perioada 16 martie – 5 iunie 2026 inclusiv, la Centrele APIA, conform programării stabilite de instituție.</w:t>
      </w:r>
    </w:p>
    <w:p w14:paraId="227CEDA6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36A0C13F" wp14:editId="50226062">
            <wp:extent cx="152400" cy="152400"/>
            <wp:effectExtent l="0" t="0" r="0" b="0"/>
            <wp:docPr id="54" name="Imagine 48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Se va depune o singură Cerere de Plată, chiar dacă solicitantul utilizează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suprafeţe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de teren și/sau deține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explotații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cu cod ANSVSA în diferite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localităţi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/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judeţe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.</w:t>
      </w:r>
    </w:p>
    <w:p w14:paraId="2DB5CA01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51D868EA" wp14:editId="763DC6A0">
            <wp:extent cx="152400" cy="152400"/>
            <wp:effectExtent l="0" t="0" r="0" b="0"/>
            <wp:docPr id="55" name="Imagine 47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La completarea Cererii, fermierii care sunt beneficiari APIA își vor actualiza informațiile pentru Campania 2026. </w:t>
      </w:r>
    </w:p>
    <w:p w14:paraId="321353E4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3AF9DE5D" wp14:editId="1ED4618A">
            <wp:extent cx="152400" cy="152400"/>
            <wp:effectExtent l="0" t="0" r="0" b="0"/>
            <wp:docPr id="56" name="Imagine 46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Cererea de plată, inclusiv declarația de suprafață, se completează în aplicația geospațială AGI Online, conform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Instrucţiunilor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disponibile pe site-ul APIA: </w:t>
      </w:r>
      <w:hyperlink r:id="rId10" w:tgtFrame="_blank" w:history="1">
        <w:r w:rsidRPr="00214901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ro-RO"/>
            <w14:ligatures w14:val="none"/>
          </w:rPr>
          <w:t>www.apia.org.ro</w:t>
        </w:r>
      </w:hyperlink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, la link: </w:t>
      </w:r>
      <w:hyperlink r:id="rId11" w:tgtFrame="_blank" w:history="1">
        <w:r w:rsidRPr="00214901">
          <w:rPr>
            <w:rFonts w:ascii="inherit" w:eastAsia="Times New Roman" w:hAnsi="inherit" w:cs="Segoe UI Historic"/>
            <w:b/>
            <w:bCs/>
            <w:color w:val="0064D1"/>
            <w:kern w:val="0"/>
            <w:sz w:val="23"/>
            <w:szCs w:val="23"/>
            <w:u w:val="single"/>
            <w:bdr w:val="none" w:sz="0" w:space="0" w:color="auto" w:frame="1"/>
            <w:lang w:eastAsia="ro-RO"/>
            <w14:ligatures w14:val="none"/>
          </w:rPr>
          <w:t>http://agi.apia.org.ro/ipaonline</w:t>
        </w:r>
      </w:hyperlink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.</w:t>
      </w:r>
    </w:p>
    <w:p w14:paraId="2A862F44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54AEB71C" wp14:editId="4DB38E0E">
            <wp:extent cx="152400" cy="152400"/>
            <wp:effectExtent l="0" t="0" r="0" b="0"/>
            <wp:docPr id="57" name="Imagine 45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7C5D839A" wp14:editId="2A8EA6F4">
            <wp:extent cx="152400" cy="152400"/>
            <wp:effectExtent l="0" t="0" r="0" b="0"/>
            <wp:docPr id="58" name="Imagine 44" descr="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3DA7A9CB" wp14:editId="6429B1B4">
            <wp:extent cx="152400" cy="152400"/>
            <wp:effectExtent l="0" t="0" r="0" b="0"/>
            <wp:docPr id="59" name="Imagine 43" descr="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În cazul accesării schemelor din sectorul zootehnic, fermierii vor completa declarația specifică sectorului, conform programării stabilite cu funcționarii APIA, înainte de accesarea AGI Online.</w:t>
      </w:r>
    </w:p>
    <w:p w14:paraId="78D00A95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2E9321E1" wp14:editId="5D878642">
            <wp:extent cx="152400" cy="152400"/>
            <wp:effectExtent l="0" t="0" r="0" b="0"/>
            <wp:docPr id="60" name="Imagine 4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🤝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Fermierii beneficiază de sprijinul funcționarilor APIA pe tot parcursul procesului de depunere a cererilor și sunt rugați să respecte data și ora programării stabilite pentru depunerea acestora.</w:t>
      </w:r>
    </w:p>
    <w:p w14:paraId="6032EFE3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333683CB" wp14:editId="4D6AD936">
            <wp:extent cx="152400" cy="152400"/>
            <wp:effectExtent l="0" t="0" r="0" b="0"/>
            <wp:docPr id="61" name="Imagine 4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⚠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APIA recomandă fermierilor ca înainte de a depune Cererea de plată:</w:t>
      </w:r>
    </w:p>
    <w:p w14:paraId="1D29B7C0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171BDDFD" wp14:editId="231FDF92">
            <wp:extent cx="152400" cy="152400"/>
            <wp:effectExtent l="0" t="0" r="0" b="0"/>
            <wp:docPr id="62" name="Imagine 4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să verifice la primăria unde este înregistrat terenul situația înscrierii acestuia în Registrul agricol;</w:t>
      </w:r>
    </w:p>
    <w:p w14:paraId="647B03E2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18D0A168" wp14:editId="16CCE38F">
            <wp:extent cx="152400" cy="152400"/>
            <wp:effectExtent l="0" t="0" r="0" b="0"/>
            <wp:docPr id="63" name="Imagine 3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să se asigure că documentele care atestă utilizarea terenului sunt valabile la data depunerii cererii;</w:t>
      </w:r>
    </w:p>
    <w:p w14:paraId="5E50EBB6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4D429115" wp14:editId="0DC4ABF2">
            <wp:extent cx="152400" cy="152400"/>
            <wp:effectExtent l="0" t="0" r="0" b="0"/>
            <wp:docPr id="64" name="Imagine 3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să verifice actualizarea datelor animalelor în Baza Națională de Date (BND), dacă dețin exploatații zootehnice.</w:t>
      </w:r>
    </w:p>
    <w:p w14:paraId="616F938F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4D052A2C" wp14:editId="5A2FA9DB">
            <wp:extent cx="152400" cy="152400"/>
            <wp:effectExtent l="0" t="0" r="0" b="0"/>
            <wp:docPr id="65" name="Imagine 3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71942886" wp14:editId="5BE38115">
            <wp:extent cx="152400" cy="152400"/>
            <wp:effectExtent l="0" t="0" r="0" b="0"/>
            <wp:docPr id="66" name="Imagine 3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41DBEBC1" wp14:editId="2CF01EE2">
            <wp:extent cx="152400" cy="152400"/>
            <wp:effectExtent l="0" t="0" r="0" b="0"/>
            <wp:docPr id="67" name="Imagine 3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❗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Responsabilitatea privind legalitatea și valabilitatea documentelor aparține fermierului și/sau autorității emitente, după caz.</w:t>
      </w:r>
    </w:p>
    <w:p w14:paraId="107CCB1D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ATENŢIE! </w:t>
      </w:r>
      <w:r w:rsidRPr="00214901">
        <w:rPr>
          <w:rFonts w:ascii="inherit" w:eastAsia="Times New Roman" w:hAnsi="inherit" w:cs="Segoe UI Historic"/>
          <w:noProof/>
          <w:color w:val="080809"/>
          <w:kern w:val="0"/>
          <w:sz w:val="23"/>
          <w:szCs w:val="23"/>
          <w:lang w:eastAsia="ro-RO"/>
          <w14:ligatures w14:val="none"/>
        </w:rPr>
        <w:drawing>
          <wp:inline distT="0" distB="0" distL="0" distR="0" wp14:anchorId="12DDA0CA" wp14:editId="5B6E334F">
            <wp:extent cx="152400" cy="152400"/>
            <wp:effectExtent l="0" t="0" r="0" b="0"/>
            <wp:docPr id="68" name="Imagine 34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⚠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Semnarea cererii de plată este obligatorie, iar APIA încurajează utilizarea semnăturii electronice, ca instrument modern și eficient pentru finalizarea procesului de depunere a cererilor.</w:t>
      </w:r>
    </w:p>
    <w:p w14:paraId="1E88DC2C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Foarte important este ca, înainte de semnarea Cererii de plată 2026, solicitanții să verifice încă o dată </w:t>
      </w:r>
      <w:proofErr w:type="spellStart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infomațiile</w:t>
      </w:r>
      <w:proofErr w:type="spellEnd"/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 xml:space="preserve"> înscrise în aceasta și documentația care o însoțește.</w:t>
      </w:r>
    </w:p>
    <w:p w14:paraId="03734626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@@@ Materialele de informare aferente Campaniei sunt disponibile pe site-ul instituției și la Centrele Județene și locale APIA.</w:t>
      </w:r>
    </w:p>
    <w:p w14:paraId="7856E230" w14:textId="77777777" w:rsidR="00214901" w:rsidRPr="00214901" w:rsidRDefault="00214901" w:rsidP="00214901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</w:pPr>
      <w:r w:rsidRPr="00214901">
        <w:rPr>
          <w:rFonts w:ascii="inherit" w:eastAsia="Times New Roman" w:hAnsi="inherit" w:cs="Segoe UI Historic"/>
          <w:color w:val="080809"/>
          <w:kern w:val="0"/>
          <w:sz w:val="23"/>
          <w:szCs w:val="23"/>
          <w:lang w:eastAsia="ro-RO"/>
          <w14:ligatures w14:val="none"/>
        </w:rPr>
        <w:t>APIA – CONTINUĂM ÎMPREUNĂ!</w:t>
      </w:r>
    </w:p>
    <w:p w14:paraId="012ECB01" w14:textId="77777777" w:rsidR="00B55226" w:rsidRDefault="00B55226"/>
    <w:p w14:paraId="47D7E8B0" w14:textId="77777777" w:rsidR="00B55226" w:rsidRDefault="00B55226"/>
    <w:p w14:paraId="3442A339" w14:textId="77777777" w:rsidR="00B55226" w:rsidRDefault="00B55226"/>
    <w:p w14:paraId="0C83E153" w14:textId="77777777" w:rsidR="00B55226" w:rsidRDefault="00B55226"/>
    <w:p w14:paraId="40BC3428" w14:textId="77777777" w:rsidR="00B55226" w:rsidRDefault="00B55226"/>
    <w:p w14:paraId="7E7A2BA7" w14:textId="783B5560" w:rsidR="00B55226" w:rsidRPr="00B55226" w:rsidRDefault="00B55226" w:rsidP="00B55226">
      <w:pPr>
        <w:jc w:val="center"/>
        <w:rPr>
          <w:sz w:val="28"/>
          <w:szCs w:val="28"/>
        </w:rPr>
      </w:pPr>
    </w:p>
    <w:sectPr w:rsidR="00B55226" w:rsidRPr="00B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D2A7" w14:textId="77777777" w:rsidR="00391E1D" w:rsidRDefault="00391E1D" w:rsidP="00263C2B">
      <w:pPr>
        <w:spacing w:after="0" w:line="240" w:lineRule="auto"/>
      </w:pPr>
      <w:r>
        <w:separator/>
      </w:r>
    </w:p>
  </w:endnote>
  <w:endnote w:type="continuationSeparator" w:id="0">
    <w:p w14:paraId="45C8EC03" w14:textId="77777777" w:rsidR="00391E1D" w:rsidRDefault="00391E1D" w:rsidP="002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1330" w14:textId="77777777" w:rsidR="00391E1D" w:rsidRDefault="00391E1D" w:rsidP="00263C2B">
      <w:pPr>
        <w:spacing w:after="0" w:line="240" w:lineRule="auto"/>
      </w:pPr>
      <w:r>
        <w:separator/>
      </w:r>
    </w:p>
  </w:footnote>
  <w:footnote w:type="continuationSeparator" w:id="0">
    <w:p w14:paraId="3500ED9F" w14:textId="77777777" w:rsidR="00391E1D" w:rsidRDefault="00391E1D" w:rsidP="00263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82"/>
    <w:rsid w:val="00214901"/>
    <w:rsid w:val="00263C2B"/>
    <w:rsid w:val="00391E1D"/>
    <w:rsid w:val="003F5882"/>
    <w:rsid w:val="00525B6D"/>
    <w:rsid w:val="0056472B"/>
    <w:rsid w:val="009010A6"/>
    <w:rsid w:val="009167F0"/>
    <w:rsid w:val="00B55226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D92E"/>
  <w15:chartTrackingRefBased/>
  <w15:docId w15:val="{B9E6F184-4A55-4314-B965-D4EAAEB6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F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F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F5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F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F5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F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F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F5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F5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F5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F588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F588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F588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F588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588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588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F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F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F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F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F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F588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F588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F588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F5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F588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F588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26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3C2B"/>
  </w:style>
  <w:style w:type="paragraph" w:styleId="Subsol">
    <w:name w:val="footer"/>
    <w:basedOn w:val="Normal"/>
    <w:link w:val="SubsolCaracter"/>
    <w:uiPriority w:val="99"/>
    <w:unhideWhenUsed/>
    <w:rsid w:val="0026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3C2B"/>
  </w:style>
  <w:style w:type="character" w:customStyle="1" w:styleId="html-span">
    <w:name w:val="html-span"/>
    <w:basedOn w:val="Fontdeparagrafimplicit"/>
    <w:rsid w:val="0021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82402321798183/user/100064911901417/?__cft__%5b0%5d=AZYk-fzPr0v5KxlvgFFm0L6k9j_xqM8KRh4PXutVfhVdWT86TVv9dauajt3VS0l9oG3aL2sU4hvM6hib4obb_NGF_7x14UkC8UrjUTe9X-RN4RmU9oammVVhe1cJ4o_5Ku0WCgk1Nn3lmG4bwmeisk9PUH7fzwI-HNT2-r2gm_7yb-6s6HY9OxwjkBepwvRcFpc8mvg4PrKmQcbaUZBXlgHLlhZFuJfB6Xg_0ziJMpB8iA&amp;__tn__=-UC%2CP-y-R" TargetMode="External"/><Relationship Id="rId11" Type="http://schemas.openxmlformats.org/officeDocument/2006/relationships/hyperlink" Target="http://agi.apia.org.ro/ipaonline?fbclid=IwZXh0bgNhZW0CMTAAYnJpZBEwazZBSlNXTHd6UHdsWllNT3NydGMGYXBwX2lkEDIyMjAzOTE3ODgyMDA4OTIAAR4ECL6jllH2F9J_Yv4Kk_enKfGTGaTv2Jrjte_cQoM3uI5E29AxW7zz659Z8g_aem_-JBuD-2YIkVIqh7pvo6IBA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hyperlink" Target="https://l.facebook.com/l.php?u=http%3A%2F%2Fwww.apia.org.ro%2F%3Ffbclid%3DIwZXh0bgNhZW0CMTAAYnJpZBEwazZBSlNXTHd6UHdsWllNT3NydGMGYXBwX2lkEDIyMjAzOTE3ODgyMDA4OTIAAR5HJF8NXXk-SVm1JZShqC-vXxfFkCqOK0JUQ9Q_U1TpW5iu1cYct_ZfwuOfog_aem_xXWk0efGXLj0G4qMfqic5Q&amp;h=AT6dVc8dWBhg4frSBRJ0SyYBq6mO0ky-h8bgPCrTUn4zpKBg2xiiGkuHWtV03bfqoyjh9gB6NfBc7QaQQdRr1Iecrdj8COo3BwhOATsFHCe1T4V79lBTxMHcbXpAS8EWPmZ71htgZR33Fh4f&amp;__tn__=-UK-y-R&amp;c%5b0%5d=AT51YkVgVo84FrgZxR9hxwovSIMKv3MkP3r4cH3DnsoBezuzHmQdYws2I3FBeoYtQtqT5z9fLDspy-T9s_4WBn6NTzH0NPF866HdzBBBmnXkvt9MyzGfNfVnJKp3Y2hdgKGLP8lBFU3A-BRztp6-hP9saaxQOpza55GGEYncXLgMQaUtAAvZCCkLeH0-VIvT695f-vO2OU7JQ7rA3KhKSevHJbYfasLkTKccydMxPZb55rV-2R2_04J2Yp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Carut</dc:creator>
  <cp:keywords/>
  <dc:description/>
  <cp:lastModifiedBy>Mihai Carut</cp:lastModifiedBy>
  <cp:revision>7</cp:revision>
  <cp:lastPrinted>2026-03-16T10:19:00Z</cp:lastPrinted>
  <dcterms:created xsi:type="dcterms:W3CDTF">2026-03-16T10:11:00Z</dcterms:created>
  <dcterms:modified xsi:type="dcterms:W3CDTF">2026-03-16T10:30:00Z</dcterms:modified>
</cp:coreProperties>
</file>